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82" w:type="pct"/>
        <w:tblInd w:w="-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949"/>
        <w:gridCol w:w="2784"/>
        <w:gridCol w:w="2251"/>
        <w:gridCol w:w="1441"/>
      </w:tblGrid>
      <w:tr w:rsidR="002A12CE" w:rsidRPr="002A12CE" w14:paraId="3B8768AA" w14:textId="77777777" w:rsidTr="002A12CE">
        <w:trPr>
          <w:trHeight w:val="717"/>
        </w:trPr>
        <w:tc>
          <w:tcPr>
            <w:tcW w:w="2002" w:type="pct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ED7D3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89306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  <w:p w14:paraId="3DCD036E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Characteristics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ED7D3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959EA" w14:textId="14CC1A6C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eGFR &lt;30 </w:t>
            </w:r>
          </w:p>
          <w:p w14:paraId="6ACB66BB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(n = 175)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ED7D3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11689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eGFR </w:t>
            </w: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&gt;</w:t>
            </w: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30-59 </w:t>
            </w:r>
          </w:p>
          <w:p w14:paraId="2E3A5053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(n = 175)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ED7D31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84FBB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P-value</w:t>
            </w:r>
          </w:p>
        </w:tc>
      </w:tr>
      <w:tr w:rsidR="002A12CE" w:rsidRPr="002A12CE" w14:paraId="21C31CB5" w14:textId="77777777" w:rsidTr="002A12CE">
        <w:trPr>
          <w:trHeight w:val="388"/>
        </w:trPr>
        <w:tc>
          <w:tcPr>
            <w:tcW w:w="2002" w:type="pct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71048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Mean age- years </w:t>
            </w: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SD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881C7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75.81 ± 11.15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7B783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75.84 ± 8.81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7FF20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0.9746</w:t>
            </w:r>
          </w:p>
        </w:tc>
      </w:tr>
      <w:tr w:rsidR="002A12CE" w:rsidRPr="002A12CE" w14:paraId="56F6CDCF" w14:textId="77777777" w:rsidTr="002A12CE">
        <w:trPr>
          <w:trHeight w:val="352"/>
        </w:trPr>
        <w:tc>
          <w:tcPr>
            <w:tcW w:w="2002" w:type="pct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11A6D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Male sex- n(%)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FBD29" w14:textId="6D4E315A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98 (56.0)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8A782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109 (62.3)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F095C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0.2769</w:t>
            </w:r>
          </w:p>
        </w:tc>
      </w:tr>
      <w:tr w:rsidR="002A12CE" w:rsidRPr="002A12CE" w14:paraId="0C217A08" w14:textId="77777777" w:rsidTr="002A12CE">
        <w:trPr>
          <w:trHeight w:val="298"/>
        </w:trPr>
        <w:tc>
          <w:tcPr>
            <w:tcW w:w="1100" w:type="pct"/>
            <w:vMerge w:val="restart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271AA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Race- n(%)</w:t>
            </w: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F5D13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Caucasian/White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28554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117 (66.9)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1E937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136 (77.7)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CCD01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0.0316</w:t>
            </w:r>
          </w:p>
        </w:tc>
      </w:tr>
      <w:tr w:rsidR="002A12CE" w:rsidRPr="002A12CE" w14:paraId="3F7A6006" w14:textId="77777777" w:rsidTr="002A12CE">
        <w:trPr>
          <w:trHeight w:val="217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7B533023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AA780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Black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8ABD9" w14:textId="204973E6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30 (17.2)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56F35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18 (10.3)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83A1D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0.0874</w:t>
            </w:r>
          </w:p>
        </w:tc>
      </w:tr>
      <w:tr w:rsidR="002A12CE" w:rsidRPr="002A12CE" w14:paraId="251AAEB1" w14:textId="77777777" w:rsidTr="002A12CE">
        <w:trPr>
          <w:trHeight w:val="5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54C298D3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DBDE7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Asian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B2C4C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3 (1.7)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F303B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5 (2.9)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A325C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0.7206</w:t>
            </w:r>
          </w:p>
        </w:tc>
      </w:tr>
      <w:tr w:rsidR="002A12CE" w:rsidRPr="002A12CE" w14:paraId="70F444C4" w14:textId="77777777" w:rsidTr="002A12CE">
        <w:trPr>
          <w:trHeight w:val="1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0BAC89C8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E6A16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Other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8C32F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25 (14.3)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498D9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16 (9.1)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88E35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0.1305</w:t>
            </w:r>
          </w:p>
        </w:tc>
      </w:tr>
      <w:tr w:rsidR="002A12CE" w:rsidRPr="002A12CE" w14:paraId="17684935" w14:textId="77777777" w:rsidTr="002A12CE">
        <w:trPr>
          <w:trHeight w:val="253"/>
        </w:trPr>
        <w:tc>
          <w:tcPr>
            <w:tcW w:w="1100" w:type="pct"/>
            <w:vMerge w:val="restart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F1846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Type of ASCVD- n(%)</w:t>
            </w: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3260D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Cerebrovascular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7746C" w14:textId="178EAD55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5 (2.9)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A39CF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 (0.58)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8AD97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0.2167</w:t>
            </w:r>
          </w:p>
        </w:tc>
      </w:tr>
      <w:tr w:rsidR="002A12CE" w:rsidRPr="002A12CE" w14:paraId="3D24BF01" w14:textId="77777777" w:rsidTr="002A12CE">
        <w:trPr>
          <w:trHeight w:val="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16CD3772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4C4F0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Peripheral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411B0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2 (1.2)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7795D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 (0.58)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791E5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1.0000</w:t>
            </w:r>
          </w:p>
        </w:tc>
      </w:tr>
      <w:tr w:rsidR="002A12CE" w:rsidRPr="002A12CE" w14:paraId="1CC57978" w14:textId="77777777" w:rsidTr="002A12CE">
        <w:trPr>
          <w:trHeight w:val="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45C067C6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9EBAE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Cardiovascular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31008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111 (63.4)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AE7FB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112 (64.0)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29545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1.0000</w:t>
            </w:r>
          </w:p>
        </w:tc>
      </w:tr>
      <w:tr w:rsidR="002A12CE" w:rsidRPr="002A12CE" w14:paraId="5E5F1C5C" w14:textId="77777777" w:rsidTr="002A12CE">
        <w:trPr>
          <w:trHeight w:val="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5ED1BEBE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F6A2C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Multiple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8EA16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57 (32.6)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90824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61 (34.9)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9FEC1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0.7345</w:t>
            </w:r>
          </w:p>
        </w:tc>
      </w:tr>
      <w:tr w:rsidR="002A12CE" w:rsidRPr="002A12CE" w14:paraId="4BC6D155" w14:textId="77777777" w:rsidTr="002A12CE">
        <w:trPr>
          <w:trHeight w:val="45"/>
        </w:trPr>
        <w:tc>
          <w:tcPr>
            <w:tcW w:w="1100" w:type="pct"/>
            <w:vMerge w:val="restart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E4FF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Additional risk factors- n(%)</w:t>
            </w: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0A982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Diabetes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3B3C7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115 (65.7)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491B6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77 (44.0)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6EAB5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&lt;0.0001</w:t>
            </w:r>
          </w:p>
        </w:tc>
      </w:tr>
      <w:tr w:rsidR="002A12CE" w:rsidRPr="002A12CE" w14:paraId="6AF0A2EB" w14:textId="77777777" w:rsidTr="002A12CE">
        <w:trPr>
          <w:trHeight w:val="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255990D5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604E1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Hypertension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63334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163 (93.2)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761AD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154 (88.0)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B1991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0.1434</w:t>
            </w:r>
          </w:p>
        </w:tc>
      </w:tr>
      <w:tr w:rsidR="002A12CE" w:rsidRPr="002A12CE" w14:paraId="26C27749" w14:textId="77777777" w:rsidTr="002A12CE">
        <w:trPr>
          <w:trHeight w:val="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2CA70A02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7B34A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Heart Failure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5D914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87 (49.7)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59AC6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60 (34.2)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F74D8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0.0049</w:t>
            </w:r>
          </w:p>
        </w:tc>
      </w:tr>
      <w:tr w:rsidR="002A12CE" w:rsidRPr="002A12CE" w14:paraId="1E365BD5" w14:textId="77777777" w:rsidTr="002A12CE">
        <w:trPr>
          <w:trHeight w:val="45"/>
        </w:trPr>
        <w:tc>
          <w:tcPr>
            <w:tcW w:w="2002" w:type="pct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6E5E4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Mean SBP - mmHg </w:t>
            </w: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SD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E2269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134.06 </w:t>
            </w: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19.94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AF408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127.95 </w:t>
            </w: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18.82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0A13C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0.0035</w:t>
            </w:r>
          </w:p>
        </w:tc>
      </w:tr>
      <w:tr w:rsidR="002A12CE" w:rsidRPr="002A12CE" w14:paraId="4BF31AED" w14:textId="77777777" w:rsidTr="002A12CE">
        <w:trPr>
          <w:trHeight w:val="45"/>
        </w:trPr>
        <w:tc>
          <w:tcPr>
            <w:tcW w:w="2002" w:type="pct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6DB679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Mean DBP -  mmHg </w:t>
            </w: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SD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E0D5B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71.47 ± 11.29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34E41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71.01 ± 10.79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DC032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0.6952</w:t>
            </w:r>
          </w:p>
        </w:tc>
      </w:tr>
      <w:tr w:rsidR="002A12CE" w:rsidRPr="002A12CE" w14:paraId="7161B2A5" w14:textId="77777777" w:rsidTr="002A12CE">
        <w:trPr>
          <w:trHeight w:val="45"/>
        </w:trPr>
        <w:tc>
          <w:tcPr>
            <w:tcW w:w="1100" w:type="pct"/>
            <w:vMerge w:val="restart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E1FF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Smoking status- n(%)</w:t>
            </w: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6BCB1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Past Smoker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1AFF6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93 (53.2)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84C29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89 (50.9)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E6190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0.7482</w:t>
            </w:r>
          </w:p>
        </w:tc>
      </w:tr>
      <w:tr w:rsidR="002A12CE" w:rsidRPr="002A12CE" w14:paraId="273B9B6E" w14:textId="77777777" w:rsidTr="002A12CE">
        <w:trPr>
          <w:trHeight w:val="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4C0F498B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53F07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Never Smoker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FA7BD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69 (39.4)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2E058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72 (41.2)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55786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0.8275</w:t>
            </w:r>
          </w:p>
        </w:tc>
      </w:tr>
      <w:tr w:rsidR="002A12CE" w:rsidRPr="002A12CE" w14:paraId="36D7EB26" w14:textId="77777777" w:rsidTr="002A12CE">
        <w:trPr>
          <w:trHeight w:val="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34C68615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2932B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Current Smoker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4B3A9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13 (7.4)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D2878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14 (8.0)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667C6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1.0000</w:t>
            </w:r>
          </w:p>
        </w:tc>
      </w:tr>
      <w:tr w:rsidR="002A12CE" w:rsidRPr="002A12CE" w14:paraId="6C14B9CA" w14:textId="77777777" w:rsidTr="002A12CE">
        <w:trPr>
          <w:trHeight w:val="45"/>
        </w:trPr>
        <w:tc>
          <w:tcPr>
            <w:tcW w:w="1100" w:type="pct"/>
            <w:vMerge w:val="restart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F0F1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Statin therapy- n(%)</w:t>
            </w: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C02BF" w14:textId="77777777" w:rsidR="001F7573" w:rsidRPr="001F7573" w:rsidRDefault="001F7573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Atorvastatin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2583D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112 (64.0)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009EE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104 (59.4)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9CD46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0.3797</w:t>
            </w:r>
          </w:p>
        </w:tc>
      </w:tr>
      <w:tr w:rsidR="002A12CE" w:rsidRPr="002A12CE" w14:paraId="27293FAA" w14:textId="77777777" w:rsidTr="002A12CE">
        <w:trPr>
          <w:trHeight w:val="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72285F89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5ED01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Rosuvastatin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1F7EF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37 (21.2)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16AFB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46 (26.3)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2133F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0.2587</w:t>
            </w:r>
          </w:p>
        </w:tc>
      </w:tr>
      <w:tr w:rsidR="002A12CE" w:rsidRPr="002A12CE" w14:paraId="7541F057" w14:textId="77777777" w:rsidTr="002A12CE">
        <w:trPr>
          <w:trHeight w:val="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747C262F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1D993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Pravastatin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4CA05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6 (3.4)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7180F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6 (3.4)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29CB0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1.0000</w:t>
            </w:r>
          </w:p>
        </w:tc>
      </w:tr>
      <w:tr w:rsidR="002A12CE" w:rsidRPr="002A12CE" w14:paraId="003665A0" w14:textId="77777777" w:rsidTr="002A12CE">
        <w:trPr>
          <w:trHeight w:val="172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7DAE2E44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1DFDD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Simvastatin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5F02E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15 (8.6)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C1F2E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17 (9.7)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4F4F6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0.7111</w:t>
            </w:r>
          </w:p>
        </w:tc>
      </w:tr>
      <w:tr w:rsidR="002A12CE" w:rsidRPr="002A12CE" w14:paraId="47467CD2" w14:textId="77777777" w:rsidTr="002A12CE">
        <w:trPr>
          <w:trHeight w:val="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41E55FF3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EC94B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Pitavastatin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D0635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 (0.58)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3EF6D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 (0.58)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51012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1.0000</w:t>
            </w:r>
          </w:p>
        </w:tc>
      </w:tr>
      <w:tr w:rsidR="002A12CE" w:rsidRPr="002A12CE" w14:paraId="4BDD40BF" w14:textId="77777777" w:rsidTr="002A12CE">
        <w:trPr>
          <w:trHeight w:val="45"/>
        </w:trPr>
        <w:tc>
          <w:tcPr>
            <w:tcW w:w="1100" w:type="pct"/>
            <w:vMerge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vAlign w:val="center"/>
            <w:hideMark/>
          </w:tcPr>
          <w:p w14:paraId="762F6EE9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ECCB2" w14:textId="77777777" w:rsidR="001F7573" w:rsidRPr="001F7573" w:rsidRDefault="001F7573" w:rsidP="001F75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Lovastatin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F7970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4 (2.3)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2C768" w14:textId="1B8093BD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1 (0.58)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8B53A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0.1772</w:t>
            </w:r>
          </w:p>
        </w:tc>
      </w:tr>
      <w:tr w:rsidR="002A12CE" w:rsidRPr="002A12CE" w14:paraId="3E45DEF3" w14:textId="77777777" w:rsidTr="002A12CE">
        <w:trPr>
          <w:trHeight w:val="45"/>
        </w:trPr>
        <w:tc>
          <w:tcPr>
            <w:tcW w:w="2002" w:type="pct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09AE97" w14:textId="5FACB74A" w:rsidR="001F7573" w:rsidRPr="001F7573" w:rsidRDefault="00D97159" w:rsidP="001F757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12CE"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8C5EB" wp14:editId="2E09AC3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227330</wp:posOffset>
                      </wp:positionV>
                      <wp:extent cx="6858000" cy="707886"/>
                      <wp:effectExtent l="0" t="0" r="0" b="0"/>
                      <wp:wrapNone/>
                      <wp:docPr id="34" name="TextBox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65601B-B8E0-884D-ABAB-600EDC5AC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0" cy="7078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442A3FD" w14:textId="77777777" w:rsidR="002A12CE" w:rsidRPr="002A12CE" w:rsidRDefault="002A12CE" w:rsidP="002A12CE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2A12CE">
                                    <w:rPr>
                                      <w:rFonts w:hAnsi="Calibri"/>
                                      <w:i/>
                                      <w:iCs/>
                                      <w:kern w:val="24"/>
                                      <w:sz w:val="20"/>
                                      <w:szCs w:val="20"/>
                                    </w:rPr>
                                    <w:t>ASCVD; atherosclerotic cardiovascular disease; eGFR; estimated glomerular filtration rate; DBP; diastolic blood pressure; LDL; low-density lipoprotein; n; number of subjects SBP; systolic blood pressure; SD; standard deviation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868C5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3" o:spid="_x0000_s1026" type="#_x0000_t202" style="position:absolute;margin-left:-6.15pt;margin-top:17.9pt;width:540pt;height:5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" filled="f" stroked="f">
                      <v:textbox style="mso-fit-shape-to-text:t">
                        <w:txbxContent>
                          <w:p w14:paraId="7442A3FD" w14:textId="77777777" w:rsidR="002A12CE" w:rsidRPr="002A12CE" w:rsidRDefault="002A12CE" w:rsidP="002A12CE">
                            <w:pPr>
                              <w:rPr>
                                <w:rFonts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A12CE">
                              <w:rPr>
                                <w:rFonts w:hAnsi="Calibri"/>
                                <w:i/>
                                <w:iCs/>
                                <w:kern w:val="24"/>
                                <w:sz w:val="20"/>
                                <w:szCs w:val="20"/>
                              </w:rPr>
                              <w:t>ASCVD; atherosclerotic cardiovascular disease; eGFR; estimated glomerular filtration rate; DBP; diastolic blood pressure; LDL; low-density lipoprotein; n; number of subjects SBP; systolic blood pressure; SD; standard deviation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7573"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>Mean eGFR - mL/min/1.73m</w:t>
            </w:r>
            <w:r w:rsidR="002A12C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vertAlign w:val="superscript"/>
              </w:rPr>
              <w:t>2</w:t>
            </w:r>
            <w:r w:rsidR="001F7573"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1F7573"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="001F7573" w:rsidRPr="001F7573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</w:rPr>
              <w:t xml:space="preserve"> SD</w:t>
            </w:r>
          </w:p>
        </w:tc>
        <w:tc>
          <w:tcPr>
            <w:tcW w:w="1289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B8A1B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22.11 ± 6.06</w:t>
            </w:r>
          </w:p>
        </w:tc>
        <w:tc>
          <w:tcPr>
            <w:tcW w:w="1042" w:type="pct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E10F1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47.12 ± 8.15</w:t>
            </w:r>
          </w:p>
        </w:tc>
        <w:tc>
          <w:tcPr>
            <w:tcW w:w="667" w:type="pct"/>
            <w:tcBorders>
              <w:top w:val="single" w:sz="8" w:space="0" w:color="ED7D31"/>
              <w:left w:val="nil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CC3F2" w14:textId="77777777" w:rsidR="001F7573" w:rsidRPr="001F7573" w:rsidRDefault="001F7573" w:rsidP="001F7573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757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0.0001</w:t>
            </w:r>
          </w:p>
        </w:tc>
      </w:tr>
    </w:tbl>
    <w:p w14:paraId="249A8121" w14:textId="751E6CFC" w:rsidR="007E4D95" w:rsidRPr="001F7573" w:rsidRDefault="00D97159">
      <w:pPr>
        <w:rPr>
          <w:sz w:val="32"/>
          <w:szCs w:val="32"/>
        </w:rPr>
      </w:pPr>
      <w:r w:rsidRPr="00D9715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7E8DD" wp14:editId="1BE1CF80">
                <wp:simplePos x="0" y="0"/>
                <wp:positionH relativeFrom="column">
                  <wp:posOffset>-523875</wp:posOffset>
                </wp:positionH>
                <wp:positionV relativeFrom="paragraph">
                  <wp:posOffset>-6080125</wp:posOffset>
                </wp:positionV>
                <wp:extent cx="6858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8B32" w14:textId="6B6030A6" w:rsidR="00D97159" w:rsidRPr="00D97159" w:rsidRDefault="00D971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9715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Supplementary Appendix: Baseline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E8DD" id="Text Box 2" o:spid="_x0000_s1027" type="#_x0000_t202" style="position:absolute;margin-left:-41.25pt;margin-top:-478.75pt;width:540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" stroked="f">
                <v:textbox style="mso-fit-shape-to-text:t">
                  <w:txbxContent>
                    <w:p w14:paraId="10158B32" w14:textId="6B6030A6" w:rsidR="00D97159" w:rsidRPr="00D97159" w:rsidRDefault="00D971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97159">
                        <w:rPr>
                          <w:b/>
                          <w:bCs/>
                          <w:sz w:val="36"/>
                          <w:szCs w:val="36"/>
                        </w:rPr>
                        <w:t>Supplementary Appendix: Baseline Characteristics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4D95" w:rsidRPr="001F7573" w:rsidSect="002A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73"/>
    <w:rsid w:val="001F7573"/>
    <w:rsid w:val="002A12CE"/>
    <w:rsid w:val="006F0BCB"/>
    <w:rsid w:val="007E4D95"/>
    <w:rsid w:val="00D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2DB1"/>
  <w15:chartTrackingRefBased/>
  <w15:docId w15:val="{1FB24A8D-0A41-44C0-918F-180562B5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Fstkchian</dc:creator>
  <cp:keywords/>
  <dc:description/>
  <cp:lastModifiedBy>Armen Fstkchian</cp:lastModifiedBy>
  <cp:revision>1</cp:revision>
  <cp:lastPrinted>2022-05-18T06:08:00Z</cp:lastPrinted>
  <dcterms:created xsi:type="dcterms:W3CDTF">2022-05-18T05:55:00Z</dcterms:created>
  <dcterms:modified xsi:type="dcterms:W3CDTF">2022-05-19T15:21:00Z</dcterms:modified>
</cp:coreProperties>
</file>